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50" w:afterLines="150" w:line="560" w:lineRule="exact"/>
        <w:jc w:val="center"/>
        <w:rPr>
          <w:rFonts w:ascii="华文中宋" w:hAnsi="华文中宋" w:eastAsia="华文中宋"/>
          <w:b/>
          <w:color w:val="000000" w:themeColor="text1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</w:rPr>
        <w:t>西北师范大学</w:t>
      </w:r>
      <w:r>
        <w:rPr>
          <w:rFonts w:ascii="华文中宋" w:hAnsi="华文中宋" w:eastAsia="华文中宋"/>
          <w:b/>
          <w:color w:val="000000" w:themeColor="text1"/>
          <w:sz w:val="36"/>
          <w:szCs w:val="36"/>
        </w:rPr>
        <w:t>《</w:t>
      </w:r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</w:rPr>
        <w:t>××××</w:t>
      </w:r>
      <w:r>
        <w:rPr>
          <w:rFonts w:ascii="华文中宋" w:hAnsi="华文中宋" w:eastAsia="华文中宋"/>
          <w:b/>
          <w:color w:val="000000" w:themeColor="text1"/>
          <w:sz w:val="36"/>
          <w:szCs w:val="36"/>
        </w:rPr>
        <w:t>》课程教学大纲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b/>
          <w:bCs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一</w:t>
      </w:r>
      <w:r>
        <w:rPr>
          <w:rFonts w:hint="eastAsia" w:ascii="黑体" w:hAnsi="黑体" w:eastAsia="黑体" w:cs="Arial"/>
          <w:b/>
          <w:bCs/>
          <w:color w:val="000000" w:themeColor="text1"/>
          <w:sz w:val="30"/>
          <w:szCs w:val="30"/>
        </w:rPr>
        <w:t>、教师与课程简介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1.主讲教师：XXX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2.Email: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3.手机号码：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4.办公室地址：如有办公室，请填写。如教学七号楼519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5.办公室向学生开放时间：如星期四下午5-6节或预约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6.课程学时：共XX学时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7.课程学分：共XX学分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8.课程类型：公共基础课、学位基础课、专业核心课、专业选修课选一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9.课程编号：XXXXXXXX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10.主修：XXXX级XXXX学院研究生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11.上课时间：如星期二5-6节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12.上课地点：教XX-XXX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二、课程描述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/>
          <w:bCs/>
          <w:color w:val="000000" w:themeColor="text1"/>
          <w:sz w:val="30"/>
          <w:szCs w:val="30"/>
        </w:rPr>
        <w:t xml:space="preserve">   </w:t>
      </w: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 xml:space="preserve"> 本门课程在研究生课程体系中的位置，本门课程主要讲什么知识点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三、学习目标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1.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Cs/>
          <w:color w:val="000000" w:themeColor="text1"/>
          <w:sz w:val="30"/>
          <w:szCs w:val="30"/>
        </w:rPr>
        <w:t>2.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b/>
          <w:bCs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b/>
          <w:bCs/>
          <w:color w:val="000000" w:themeColor="text1"/>
          <w:sz w:val="30"/>
          <w:szCs w:val="30"/>
        </w:rPr>
        <w:t>3.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四、教材和阅读材料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1.如威尔伯特</w:t>
      </w:r>
      <w:r>
        <w:rPr>
          <w:rFonts w:hint="eastAsia" w:ascii="Arial" w:hAnsi="Arial" w:eastAsia="仿宋_GB2312" w:cs="Arial"/>
          <w:color w:val="000000" w:themeColor="text1"/>
          <w:sz w:val="30"/>
          <w:szCs w:val="30"/>
        </w:rPr>
        <w:t>•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麦肯齐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.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大学教学精要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[M].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徐辉译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.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杭州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: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浙江大学出版社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,2005.</w:t>
      </w:r>
    </w:p>
    <w:p>
      <w:pPr>
        <w:pStyle w:val="7"/>
        <w:adjustRightInd w:val="0"/>
        <w:snapToGrid w:val="0"/>
        <w:spacing w:line="520" w:lineRule="exact"/>
        <w:ind w:firstLine="0" w:firstLineChars="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2.如施良方等编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.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教学理论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: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课堂教学的原理、策略与研究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[M].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上海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: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华东师范大学出版社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,2000.</w:t>
      </w:r>
    </w:p>
    <w:p>
      <w:pPr>
        <w:adjustRightInd w:val="0"/>
        <w:snapToGrid w:val="0"/>
        <w:spacing w:line="520" w:lineRule="exact"/>
        <w:ind w:firstLine="42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本学期课程除了要阅读指定的教材，还要阅读指定的其他教材中的某一章节和其他期刊论文。阅读材料请见课历（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Course Calender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）。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五、作业和评估</w:t>
      </w:r>
    </w:p>
    <w:p>
      <w:pPr>
        <w:adjustRightInd w:val="0"/>
        <w:snapToGrid w:val="0"/>
        <w:spacing w:line="520" w:lineRule="exact"/>
        <w:ind w:firstLine="57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各学院、各专业根据自身的情况拟定作业和评估标准。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如出勤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5%+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每周或每两周等读书和反思报告（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10%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）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+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课堂参与讨论（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20%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）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+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小组领导讨论（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15%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）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+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团体报告（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20%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）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+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课程论文（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30%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）</w:t>
      </w:r>
    </w:p>
    <w:p>
      <w:pPr>
        <w:pStyle w:val="7"/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1.出勤规定。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研究生必须坚持在校学习，未经准假不得擅自离校。研究生因病、因事请假必须履行请假手续。请假一周（含一周）由研究生秘书批准；请假两周以上（含两周）、三周以内（含三周）由研究生导师同意、学院分管研究生工作领导批准；请假一个月内（含一个月）由学院党委书记批准，同时报研究生院和党委学生工作部备案。学校不对研究生请假期间发生的事故负责。未经批准擅自离校者，按旷课处理。对旷课者要进行批评教育，情节严重的给予纪律处分。旷课累计达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10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学时以上者，基于警告以上处分，处分书存入学生个人档案。</w:t>
      </w:r>
    </w:p>
    <w:p>
      <w:pPr>
        <w:pStyle w:val="7"/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2.读书报告和反思。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阅读指定的文献，写出读书报告。</w:t>
      </w:r>
    </w:p>
    <w:p>
      <w:pPr>
        <w:pStyle w:val="7"/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3.课堂参与讨论。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课前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3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天在教务课程管理平台发布两个问题，并解答发布问题中的三个问题，将这些问题带入到课堂讨论中。</w:t>
      </w:r>
    </w:p>
    <w:p>
      <w:pPr>
        <w:pStyle w:val="7"/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4.小组领导讨论。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教师将学生分成若干个小组，由各个小组领导课间讨论。</w:t>
      </w:r>
    </w:p>
    <w:p>
      <w:pPr>
        <w:pStyle w:val="7"/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5.团体报告。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教师根据教学内容分成若干个专题，每一个专题安排一个团队完成，并指导团体完成课堂报告。</w:t>
      </w:r>
    </w:p>
    <w:p>
      <w:pPr>
        <w:pStyle w:val="7"/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6.课程论文。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每个学生必须独立完成一篇具有一定学术价值的原创性论文，且格式规范（标题、作者、中文摘要、中文关键词、英文摘要、英文关键词、小四字体、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1.5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倍行距、引言、正文、结论和参考文献）。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六、课历</w:t>
      </w:r>
    </w:p>
    <w:p>
      <w:pPr>
        <w:adjustRightInd w:val="0"/>
        <w:snapToGrid w:val="0"/>
        <w:spacing w:line="520" w:lineRule="exact"/>
        <w:ind w:firstLine="596" w:firstLineChars="198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各学院、各专业根据自身的情况拟定课历。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第一周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就《课程教学大纲》和学生进行沟通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安排小组领导讨论和团队报告的人员分工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对课程论文提出要求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对本学期的课程做一个知识逻辑梳理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……………………………………………………………………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第四周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阅读的文献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授课方法：教师主讲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发放第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次作业评阅意见</w:t>
      </w:r>
    </w:p>
    <w:p>
      <w:pPr>
        <w:adjustRightInd w:val="0"/>
        <w:snapToGrid w:val="0"/>
        <w:spacing w:line="520" w:lineRule="exact"/>
        <w:ind w:firstLine="900" w:firstLineChars="30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收第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次作业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布置第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次读书或反思作业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……………………………………………………………………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第六周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阅读的文献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授课方法：小组领导讨论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发放第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次作业评阅意见</w:t>
      </w:r>
    </w:p>
    <w:p>
      <w:pPr>
        <w:adjustRightInd w:val="0"/>
        <w:snapToGrid w:val="0"/>
        <w:spacing w:line="520" w:lineRule="exact"/>
        <w:ind w:firstLine="900" w:firstLineChars="30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收第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次作业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布置第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次读书或反思作业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……………………………………………………………………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b/>
          <w:color w:val="000000" w:themeColor="text1"/>
          <w:sz w:val="30"/>
          <w:szCs w:val="30"/>
        </w:rPr>
        <w:t>第十二周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阅读的文献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授课方法：团体报告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发放第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次作业评阅意见</w:t>
      </w:r>
    </w:p>
    <w:p>
      <w:pPr>
        <w:adjustRightInd w:val="0"/>
        <w:snapToGrid w:val="0"/>
        <w:spacing w:line="520" w:lineRule="exact"/>
        <w:ind w:firstLine="900" w:firstLineChars="300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收第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次作业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 xml:space="preserve">      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布置第</w:t>
      </w: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X</w:t>
      </w:r>
      <w:r>
        <w:rPr>
          <w:rFonts w:hint="eastAsia" w:ascii="仿宋_GB2312" w:eastAsia="仿宋_GB2312" w:cs="Arial"/>
          <w:color w:val="000000" w:themeColor="text1"/>
          <w:sz w:val="30"/>
          <w:szCs w:val="30"/>
        </w:rPr>
        <w:t>次读书或反思作业</w:t>
      </w:r>
    </w:p>
    <w:p>
      <w:pPr>
        <w:adjustRightInd w:val="0"/>
        <w:snapToGrid w:val="0"/>
        <w:spacing w:line="520" w:lineRule="exact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……………………………………………………………………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七、教师单独辅导和团体辅导的时间以及学生应做的准备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1.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2.</w:t>
      </w:r>
    </w:p>
    <w:p>
      <w:pPr>
        <w:adjustRightInd w:val="0"/>
        <w:snapToGrid w:val="0"/>
        <w:spacing w:line="520" w:lineRule="exact"/>
        <w:ind w:firstLine="555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3.</w:t>
      </w:r>
    </w:p>
    <w:p>
      <w:pPr>
        <w:adjustRightInd w:val="0"/>
        <w:snapToGrid w:val="0"/>
        <w:spacing w:line="520" w:lineRule="exact"/>
        <w:contextualSpacing/>
        <w:rPr>
          <w:rFonts w:hint="eastAsia" w:ascii="黑体" w:hAnsi="黑体" w:eastAsia="黑体" w:cs="Arial"/>
          <w:color w:val="000000" w:themeColor="text1"/>
          <w:sz w:val="30"/>
          <w:szCs w:val="30"/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</w:rPr>
        <w:t>八、其他注意事项</w:t>
      </w:r>
    </w:p>
    <w:p>
      <w:pPr>
        <w:adjustRightInd w:val="0"/>
        <w:snapToGrid w:val="0"/>
        <w:spacing w:line="520" w:lineRule="exact"/>
        <w:ind w:firstLine="588" w:firstLineChars="196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1.</w:t>
      </w:r>
    </w:p>
    <w:p>
      <w:pPr>
        <w:adjustRightInd w:val="0"/>
        <w:snapToGrid w:val="0"/>
        <w:spacing w:line="520" w:lineRule="exact"/>
        <w:ind w:firstLine="588" w:firstLineChars="196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2.</w:t>
      </w:r>
    </w:p>
    <w:p>
      <w:pPr>
        <w:adjustRightInd w:val="0"/>
        <w:snapToGrid w:val="0"/>
        <w:spacing w:line="520" w:lineRule="exact"/>
        <w:ind w:firstLine="588" w:firstLineChars="196"/>
        <w:contextualSpacing/>
        <w:rPr>
          <w:rFonts w:hint="eastAsia" w:ascii="仿宋_GB2312" w:hAnsi="Arial" w:eastAsia="仿宋_GB2312" w:cs="Arial"/>
          <w:color w:val="000000" w:themeColor="text1"/>
          <w:sz w:val="30"/>
          <w:szCs w:val="30"/>
        </w:rPr>
      </w:pPr>
      <w:r>
        <w:rPr>
          <w:rFonts w:hint="eastAsia" w:ascii="仿宋_GB2312" w:hAnsi="Arial" w:eastAsia="仿宋_GB2312" w:cs="Arial"/>
          <w:color w:val="000000" w:themeColor="text1"/>
          <w:sz w:val="30"/>
          <w:szCs w:val="30"/>
        </w:rPr>
        <w:t>3.</w:t>
      </w:r>
    </w:p>
    <w:sectPr>
      <w:footerReference r:id="rId3" w:type="default"/>
      <w:pgSz w:w="11906" w:h="16838"/>
      <w:pgMar w:top="1440" w:right="1531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208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ECD"/>
    <w:rsid w:val="0002517C"/>
    <w:rsid w:val="00051990"/>
    <w:rsid w:val="00071D95"/>
    <w:rsid w:val="001056B8"/>
    <w:rsid w:val="001979C3"/>
    <w:rsid w:val="00296BFB"/>
    <w:rsid w:val="002C4048"/>
    <w:rsid w:val="00452AC8"/>
    <w:rsid w:val="004828E1"/>
    <w:rsid w:val="005452DA"/>
    <w:rsid w:val="00547C56"/>
    <w:rsid w:val="0058260A"/>
    <w:rsid w:val="005E382E"/>
    <w:rsid w:val="00810CB0"/>
    <w:rsid w:val="008812AF"/>
    <w:rsid w:val="008A5A96"/>
    <w:rsid w:val="00935760"/>
    <w:rsid w:val="0099321A"/>
    <w:rsid w:val="00C043F4"/>
    <w:rsid w:val="00C12BF4"/>
    <w:rsid w:val="00C21ECD"/>
    <w:rsid w:val="00C265FF"/>
    <w:rsid w:val="00FE088A"/>
    <w:rsid w:val="11E74FC7"/>
    <w:rsid w:val="5B086A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Char Char Char"/>
    <w:basedOn w:val="1"/>
    <w:uiPriority w:val="0"/>
    <w:pPr>
      <w:jc w:val="center"/>
    </w:pPr>
    <w:rPr>
      <w:szCs w:val="24"/>
    </w:rPr>
  </w:style>
  <w:style w:type="character" w:customStyle="1" w:styleId="9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233</Words>
  <Characters>1332</Characters>
  <Lines>11</Lines>
  <Paragraphs>3</Paragraphs>
  <TotalTime>0</TotalTime>
  <ScaleCrop>false</ScaleCrop>
  <LinksUpToDate>false</LinksUpToDate>
  <CharactersWithSpaces>1562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2017-07-06T01:31:00Z</dcterms:created>
  <dc:creator>lenovo</dc:creator>
  <cp:lastModifiedBy>ypyb</cp:lastModifiedBy>
  <dcterms:modified xsi:type="dcterms:W3CDTF">2017-08-19T07:14:08Z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